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322"/>
        <w:gridCol w:w="4959"/>
      </w:tblGrid>
      <w:tr w:rsidR="00EF1DBA" w:rsidRPr="00EF1DBA" w14:paraId="4FA23D2F" w14:textId="77777777" w:rsidTr="004B669B">
        <w:trPr>
          <w:trHeight w:val="1262"/>
          <w:jc w:val="center"/>
        </w:trPr>
        <w:tc>
          <w:tcPr>
            <w:tcW w:w="4322" w:type="dxa"/>
          </w:tcPr>
          <w:p w14:paraId="5F44E1C5" w14:textId="77777777" w:rsidR="00EF1DBA" w:rsidRPr="00EF1DBA" w:rsidRDefault="00EF1DBA" w:rsidP="004B669B">
            <w:pPr>
              <w:spacing w:before="120" w:line="240" w:lineRule="atLeast"/>
              <w:ind w:left="-115"/>
              <w:jc w:val="center"/>
              <w:rPr>
                <w:rFonts w:ascii="Arial" w:hAnsi="Arial" w:cs="Arial"/>
                <w:b/>
                <w:kern w:val="2"/>
                <w:sz w:val="22"/>
              </w:rPr>
            </w:pPr>
            <w:bookmarkStart w:id="0" w:name="_GoBack"/>
            <w:bookmarkEnd w:id="0"/>
            <w:r w:rsidRPr="00EF1DBA">
              <w:rPr>
                <w:rFonts w:ascii="Arial" w:hAnsi="Arial" w:cs="Arial"/>
                <w:sz w:val="22"/>
              </w:rPr>
              <w:br w:type="page"/>
            </w:r>
            <w:r w:rsidRPr="00EF1DBA">
              <w:rPr>
                <w:rFonts w:ascii="Arial" w:hAnsi="Arial" w:cs="Arial"/>
                <w:sz w:val="22"/>
              </w:rPr>
              <w:br w:type="page"/>
            </w:r>
          </w:p>
          <w:p w14:paraId="70963E1F" w14:textId="77777777" w:rsidR="00EF1DBA" w:rsidRPr="00EF1DBA" w:rsidRDefault="00EF1DBA" w:rsidP="004B669B">
            <w:pPr>
              <w:spacing w:line="240" w:lineRule="atLeast"/>
              <w:ind w:left="-115"/>
              <w:jc w:val="center"/>
              <w:rPr>
                <w:rFonts w:ascii="Arial" w:hAnsi="Arial" w:cs="Arial"/>
                <w:b/>
                <w:kern w:val="2"/>
                <w:sz w:val="22"/>
              </w:rPr>
            </w:pPr>
            <w:r w:rsidRPr="00EF1DBA">
              <w:rPr>
                <w:rFonts w:ascii="Arial" w:hAnsi="Arial" w:cs="Arial"/>
                <w:b/>
                <w:kern w:val="2"/>
                <w:sz w:val="22"/>
              </w:rPr>
              <w:t>SỞ GIAO DỊCH HÀNG HOÁ VIỆT NAM</w:t>
            </w:r>
          </w:p>
          <w:p w14:paraId="4EDA1942" w14:textId="77777777" w:rsidR="00EF1DBA" w:rsidRPr="00EF1DBA" w:rsidRDefault="00EF1DBA" w:rsidP="004B669B">
            <w:pPr>
              <w:spacing w:before="240" w:line="240" w:lineRule="atLeast"/>
              <w:jc w:val="center"/>
              <w:rPr>
                <w:rFonts w:ascii="Arial" w:hAnsi="Arial" w:cs="Arial"/>
                <w:kern w:val="2"/>
                <w:sz w:val="22"/>
              </w:rPr>
            </w:pPr>
            <w:r w:rsidRPr="00EF1DBA">
              <w:rPr>
                <w:rFonts w:ascii="Arial" w:hAnsi="Arial" w:cs="Arial"/>
                <w:b/>
                <w:noProof/>
                <w:kern w:val="2"/>
                <w:sz w:val="22"/>
              </w:rPr>
              <mc:AlternateContent>
                <mc:Choice Requires="wps">
                  <w:drawing>
                    <wp:anchor distT="0" distB="0" distL="114300" distR="114300" simplePos="0" relativeHeight="251661312" behindDoc="0" locked="0" layoutInCell="1" allowOverlap="1" wp14:anchorId="5CEBD922" wp14:editId="5EF5E7DC">
                      <wp:simplePos x="0" y="0"/>
                      <wp:positionH relativeFrom="column">
                        <wp:posOffset>627380</wp:posOffset>
                      </wp:positionH>
                      <wp:positionV relativeFrom="paragraph">
                        <wp:posOffset>68580</wp:posOffset>
                      </wp:positionV>
                      <wp:extent cx="1339850" cy="0"/>
                      <wp:effectExtent l="5080" t="9525" r="762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D9794B" id="_x0000_t32" coordsize="21600,21600" o:spt="32" o:oned="t" path="m,l21600,21600e" filled="f">
                      <v:path arrowok="t" fillok="f" o:connecttype="none"/>
                      <o:lock v:ext="edit" shapetype="t"/>
                    </v:shapetype>
                    <v:shape id="Straight Arrow Connector 2" o:spid="_x0000_s1026" type="#_x0000_t32" style="position:absolute;margin-left:49.4pt;margin-top:5.4pt;width:10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wb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IiWYt&#10;jmjrLVP72pNna6EjBWiNbQRLhqFbnXEZBhV6Y0O9/KS35gX4d0c0FDXTexlZv50NQqUhInkXEjbO&#10;YM5d9wUEnmEHD7F1p8q2ARKbQk5xQuf7hOTJE44f09FoPpvg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"/>
                  </w:pict>
                </mc:Fallback>
              </mc:AlternateContent>
            </w:r>
          </w:p>
        </w:tc>
        <w:tc>
          <w:tcPr>
            <w:tcW w:w="4959" w:type="dxa"/>
          </w:tcPr>
          <w:p w14:paraId="2007C555" w14:textId="77777777" w:rsidR="00EF1DBA" w:rsidRPr="00EF1DBA" w:rsidRDefault="00EF1DBA" w:rsidP="004B669B">
            <w:pPr>
              <w:spacing w:before="120" w:line="240" w:lineRule="atLeast"/>
              <w:ind w:left="-58"/>
              <w:jc w:val="center"/>
              <w:rPr>
                <w:rFonts w:ascii="Arial" w:hAnsi="Arial" w:cs="Arial"/>
                <w:b/>
                <w:kern w:val="2"/>
                <w:sz w:val="22"/>
              </w:rPr>
            </w:pPr>
            <w:r w:rsidRPr="00EF1DBA">
              <w:rPr>
                <w:rFonts w:ascii="Arial" w:hAnsi="Arial" w:cs="Arial"/>
                <w:b/>
                <w:kern w:val="2"/>
                <w:sz w:val="22"/>
              </w:rPr>
              <w:t>CỘNG HOÀ XÃ HỘI CHỦ NGHĨA VIỆT NAM</w:t>
            </w:r>
          </w:p>
          <w:p w14:paraId="652A04E0" w14:textId="77777777" w:rsidR="0043097E" w:rsidRPr="0043097E" w:rsidRDefault="00EF1DBA" w:rsidP="0043097E">
            <w:pPr>
              <w:spacing w:line="240" w:lineRule="atLeast"/>
              <w:ind w:left="-62"/>
              <w:jc w:val="center"/>
              <w:rPr>
                <w:rFonts w:ascii="Arial" w:hAnsi="Arial" w:cs="Arial"/>
                <w:b/>
                <w:kern w:val="2"/>
                <w:sz w:val="22"/>
              </w:rPr>
            </w:pPr>
            <w:r w:rsidRPr="00EF1DBA">
              <w:rPr>
                <w:rFonts w:ascii="Arial" w:hAnsi="Arial" w:cs="Arial"/>
                <w:b/>
                <w:kern w:val="2"/>
                <w:sz w:val="22"/>
              </w:rPr>
              <w:t>Độc lập - Tự do - Hạnh phúc</w:t>
            </w:r>
          </w:p>
          <w:p w14:paraId="1809EBA8" w14:textId="77777777" w:rsidR="00EF1DBA" w:rsidRPr="00EF1DBA" w:rsidRDefault="00EF1DBA" w:rsidP="004B669B">
            <w:pPr>
              <w:spacing w:before="240" w:after="60" w:line="240" w:lineRule="atLeast"/>
              <w:jc w:val="right"/>
              <w:rPr>
                <w:rFonts w:ascii="Arial" w:hAnsi="Arial" w:cs="Arial"/>
                <w:i/>
                <w:kern w:val="2"/>
                <w:sz w:val="22"/>
                <w:lang w:val="vi-VN"/>
              </w:rPr>
            </w:pPr>
            <w:r w:rsidRPr="00EF1DBA">
              <w:rPr>
                <w:rFonts w:ascii="Arial" w:hAnsi="Arial" w:cs="Arial"/>
                <w:b/>
                <w:noProof/>
                <w:kern w:val="2"/>
                <w:sz w:val="22"/>
              </w:rPr>
              <mc:AlternateContent>
                <mc:Choice Requires="wps">
                  <w:drawing>
                    <wp:anchor distT="0" distB="0" distL="114300" distR="114300" simplePos="0" relativeHeight="251660288" behindDoc="0" locked="0" layoutInCell="1" allowOverlap="1" wp14:anchorId="1ACCBC17" wp14:editId="3B5877AD">
                      <wp:simplePos x="0" y="0"/>
                      <wp:positionH relativeFrom="column">
                        <wp:posOffset>535305</wp:posOffset>
                      </wp:positionH>
                      <wp:positionV relativeFrom="paragraph">
                        <wp:posOffset>63500</wp:posOffset>
                      </wp:positionV>
                      <wp:extent cx="1930400" cy="0"/>
                      <wp:effectExtent l="9525" t="9525" r="1270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5BFC6A" id="Straight Arrow Connector 1" o:spid="_x0000_s1026" type="#_x0000_t32" style="position:absolute;margin-left:42.15pt;margin-top:5pt;width:1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Z4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CHJEm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"/>
                  </w:pict>
                </mc:Fallback>
              </mc:AlternateContent>
            </w:r>
            <w:r w:rsidRPr="00EF1DBA">
              <w:rPr>
                <w:rFonts w:ascii="Arial" w:hAnsi="Arial" w:cs="Arial"/>
                <w:i/>
                <w:sz w:val="22"/>
              </w:rPr>
              <w:t>Hà Nội, ngày 24 tháng 12 năm 2021</w:t>
            </w:r>
          </w:p>
        </w:tc>
      </w:tr>
    </w:tbl>
    <w:p w14:paraId="1E1213E9" w14:textId="77777777" w:rsidR="00EF1DBA" w:rsidRPr="00EF1DBA" w:rsidRDefault="00EF1DBA" w:rsidP="00EF1DBA">
      <w:pPr>
        <w:widowControl w:val="0"/>
        <w:spacing w:before="120" w:line="276" w:lineRule="auto"/>
        <w:rPr>
          <w:rFonts w:ascii="Arial" w:hAnsi="Arial" w:cs="Arial"/>
          <w:b/>
          <w:sz w:val="22"/>
        </w:rPr>
      </w:pPr>
    </w:p>
    <w:p w14:paraId="36929156" w14:textId="77777777" w:rsidR="00EF1DBA" w:rsidRPr="00EF1DBA" w:rsidRDefault="00EF1DBA" w:rsidP="00EF1DBA">
      <w:pPr>
        <w:spacing w:line="276" w:lineRule="auto"/>
        <w:jc w:val="center"/>
        <w:rPr>
          <w:rFonts w:ascii="Arial" w:hAnsi="Arial" w:cs="Arial"/>
          <w:b/>
          <w:sz w:val="32"/>
          <w:szCs w:val="32"/>
        </w:rPr>
      </w:pPr>
      <w:r w:rsidRPr="00EF1DBA">
        <w:rPr>
          <w:rFonts w:ascii="Arial" w:hAnsi="Arial" w:cs="Arial"/>
          <w:b/>
          <w:sz w:val="32"/>
          <w:szCs w:val="32"/>
        </w:rPr>
        <w:t>THÔNG CÁO BÁO CHÍ</w:t>
      </w:r>
    </w:p>
    <w:p w14:paraId="2FDE52DB" w14:textId="77777777" w:rsidR="00EF1DBA" w:rsidRPr="00EF1DBA" w:rsidRDefault="00EF1DBA" w:rsidP="00EF1DBA">
      <w:pPr>
        <w:spacing w:line="276" w:lineRule="auto"/>
        <w:jc w:val="center"/>
        <w:rPr>
          <w:rFonts w:ascii="Arial" w:hAnsi="Arial" w:cs="Arial"/>
          <w:b/>
          <w:i/>
          <w:sz w:val="22"/>
        </w:rPr>
      </w:pPr>
      <w:r w:rsidRPr="00EF1DBA">
        <w:rPr>
          <w:rFonts w:ascii="Arial" w:hAnsi="Arial" w:cs="Arial"/>
          <w:b/>
          <w:i/>
          <w:sz w:val="22"/>
        </w:rPr>
        <w:t>V/v Sở Giao dịch Hàng hóa Việt Nam tổ chức buổi tập huấn Thành viên về “Quy chế, Quy trình, Quy định sửa đổi bổ sung của MXV”</w:t>
      </w:r>
    </w:p>
    <w:p w14:paraId="7F1D6163" w14:textId="77777777" w:rsidR="00EF1DBA" w:rsidRPr="00EF1DBA" w:rsidRDefault="00EF1DBA" w:rsidP="00EF1DBA">
      <w:pPr>
        <w:spacing w:before="120" w:line="276" w:lineRule="auto"/>
        <w:rPr>
          <w:rFonts w:ascii="Arial" w:hAnsi="Arial" w:cs="Arial"/>
          <w:b/>
          <w:sz w:val="22"/>
        </w:rPr>
      </w:pPr>
      <w:r w:rsidRPr="00EF1DBA">
        <w:rPr>
          <w:rFonts w:ascii="Arial" w:hAnsi="Arial" w:cs="Arial"/>
          <w:b/>
          <w:noProof/>
          <w:kern w:val="2"/>
          <w:sz w:val="22"/>
        </w:rPr>
        <mc:AlternateContent>
          <mc:Choice Requires="wps">
            <w:drawing>
              <wp:anchor distT="0" distB="0" distL="114300" distR="114300" simplePos="0" relativeHeight="251659264" behindDoc="0" locked="0" layoutInCell="1" allowOverlap="1" wp14:anchorId="4BF3FFF7" wp14:editId="6AAF7195">
                <wp:simplePos x="0" y="0"/>
                <wp:positionH relativeFrom="margin">
                  <wp:align>center</wp:align>
                </wp:positionH>
                <wp:positionV relativeFrom="paragraph">
                  <wp:posOffset>82550</wp:posOffset>
                </wp:positionV>
                <wp:extent cx="1339850" cy="0"/>
                <wp:effectExtent l="0" t="0" r="317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358AA4" id="Straight Arrow Connector 3" o:spid="_x0000_s1026" type="#_x0000_t32" style="position:absolute;margin-left:0;margin-top:6.5pt;width:105.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oU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9FoPpvg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">
                <w10:wrap anchorx="margin"/>
              </v:shape>
            </w:pict>
          </mc:Fallback>
        </mc:AlternateContent>
      </w:r>
    </w:p>
    <w:p w14:paraId="252E1E42" w14:textId="77777777" w:rsidR="00EF1DBA" w:rsidRPr="00EF1DBA" w:rsidRDefault="00EF1DBA" w:rsidP="00EF1DBA">
      <w:pPr>
        <w:spacing w:line="276" w:lineRule="auto"/>
        <w:rPr>
          <w:rFonts w:ascii="Arial" w:hAnsi="Arial" w:cs="Arial"/>
          <w:b/>
          <w:sz w:val="22"/>
        </w:rPr>
      </w:pPr>
      <w:r w:rsidRPr="00EF1DBA">
        <w:rPr>
          <w:rFonts w:ascii="Arial" w:hAnsi="Arial" w:cs="Arial"/>
          <w:b/>
          <w:sz w:val="22"/>
        </w:rPr>
        <w:t>Kính gửi: Quý cơ quan thông tấn báo chí.</w:t>
      </w:r>
    </w:p>
    <w:p w14:paraId="754B973A" w14:textId="0C69DE0C" w:rsidR="00EF1DBA" w:rsidRPr="00EF1DBA" w:rsidRDefault="00EF1DBA" w:rsidP="00EF1DBA">
      <w:pPr>
        <w:spacing w:line="276" w:lineRule="auto"/>
        <w:rPr>
          <w:rFonts w:ascii="Arial" w:hAnsi="Arial" w:cs="Arial"/>
          <w:sz w:val="22"/>
        </w:rPr>
      </w:pPr>
      <w:r w:rsidRPr="00EF1DBA">
        <w:rPr>
          <w:rFonts w:ascii="Arial" w:hAnsi="Arial" w:cs="Arial"/>
          <w:sz w:val="22"/>
        </w:rPr>
        <w:t>Lời đầu tiên, Sở Giao dịch Hàng hóa Việt Nam</w:t>
      </w:r>
      <w:r w:rsidR="00080024">
        <w:rPr>
          <w:rFonts w:ascii="Arial" w:hAnsi="Arial" w:cs="Arial"/>
          <w:sz w:val="22"/>
        </w:rPr>
        <w:t xml:space="preserve"> (MXV)</w:t>
      </w:r>
      <w:r w:rsidRPr="00EF1DBA">
        <w:rPr>
          <w:rFonts w:ascii="Arial" w:hAnsi="Arial" w:cs="Arial"/>
          <w:sz w:val="22"/>
        </w:rPr>
        <w:t xml:space="preserve"> xin gửi lời chào trân trọng và lời cảm ơn sâu sắc đến Quý cơ quan báo chí, truyền thông đã quan tâm, hỗ trợ thông tin tuyên truyền về các hoạt động của chúng tôi trong suốt thời gian qua.</w:t>
      </w:r>
    </w:p>
    <w:p w14:paraId="6FF57052" w14:textId="30A6E725" w:rsidR="00561D9A" w:rsidRPr="00EF1DBA" w:rsidRDefault="00561D9A">
      <w:pPr>
        <w:rPr>
          <w:rFonts w:ascii="Arial" w:hAnsi="Arial" w:cs="Arial"/>
          <w:sz w:val="22"/>
        </w:rPr>
      </w:pPr>
      <w:r w:rsidRPr="00EF1DBA">
        <w:rPr>
          <w:rFonts w:ascii="Arial" w:hAnsi="Arial" w:cs="Arial"/>
          <w:sz w:val="22"/>
        </w:rPr>
        <w:t>Sáng hôm nay, ngày 24/12/2021</w:t>
      </w:r>
      <w:r w:rsidR="00EF1DBA" w:rsidRPr="00EF1DBA">
        <w:rPr>
          <w:rFonts w:ascii="Arial" w:hAnsi="Arial" w:cs="Arial"/>
          <w:sz w:val="22"/>
        </w:rPr>
        <w:t>;</w:t>
      </w:r>
      <w:r w:rsidRPr="00EF1DBA">
        <w:rPr>
          <w:rFonts w:ascii="Arial" w:hAnsi="Arial" w:cs="Arial"/>
          <w:sz w:val="22"/>
        </w:rPr>
        <w:t xml:space="preserve"> tại trụ sở chính tầng 16, toà tháp văn phòng Hoà Bình, </w:t>
      </w:r>
      <w:r w:rsidR="0043097E">
        <w:rPr>
          <w:rFonts w:ascii="Arial" w:hAnsi="Arial" w:cs="Arial"/>
          <w:sz w:val="22"/>
        </w:rPr>
        <w:t xml:space="preserve">số </w:t>
      </w:r>
      <w:r w:rsidRPr="00EF1DBA">
        <w:rPr>
          <w:rFonts w:ascii="Arial" w:hAnsi="Arial" w:cs="Arial"/>
          <w:sz w:val="22"/>
        </w:rPr>
        <w:t xml:space="preserve">106 Hoàng Quốc Việt, Nghĩa Đô, Cầu Giấy, Hà Nội; </w:t>
      </w:r>
      <w:r w:rsidR="00080024">
        <w:rPr>
          <w:rFonts w:ascii="Arial" w:hAnsi="Arial" w:cs="Arial"/>
          <w:sz w:val="22"/>
        </w:rPr>
        <w:t>MXV</w:t>
      </w:r>
      <w:r w:rsidRPr="00EF1DBA">
        <w:rPr>
          <w:rFonts w:ascii="Arial" w:hAnsi="Arial" w:cs="Arial"/>
          <w:sz w:val="22"/>
        </w:rPr>
        <w:t xml:space="preserve"> đã tổ chức buổi tập</w:t>
      </w:r>
      <w:r w:rsidR="0043097E">
        <w:rPr>
          <w:rFonts w:ascii="Arial" w:hAnsi="Arial" w:cs="Arial"/>
          <w:sz w:val="22"/>
        </w:rPr>
        <w:t xml:space="preserve"> huấn</w:t>
      </w:r>
      <w:r w:rsidRPr="00EF1DBA">
        <w:rPr>
          <w:rFonts w:ascii="Arial" w:hAnsi="Arial" w:cs="Arial"/>
          <w:sz w:val="22"/>
        </w:rPr>
        <w:t xml:space="preserve"> đối với toàn bộ </w:t>
      </w:r>
      <w:r w:rsidR="00080024">
        <w:rPr>
          <w:rFonts w:ascii="Arial" w:hAnsi="Arial" w:cs="Arial"/>
          <w:sz w:val="22"/>
        </w:rPr>
        <w:t xml:space="preserve">32 </w:t>
      </w:r>
      <w:r w:rsidRPr="00EF1DBA">
        <w:rPr>
          <w:rFonts w:ascii="Arial" w:hAnsi="Arial" w:cs="Arial"/>
          <w:sz w:val="22"/>
        </w:rPr>
        <w:t>Thành viên Kinh doanh</w:t>
      </w:r>
      <w:r w:rsidR="00080024">
        <w:rPr>
          <w:rFonts w:ascii="Arial" w:hAnsi="Arial" w:cs="Arial"/>
          <w:sz w:val="22"/>
        </w:rPr>
        <w:t xml:space="preserve"> và 04</w:t>
      </w:r>
      <w:r w:rsidRPr="00EF1DBA">
        <w:rPr>
          <w:rFonts w:ascii="Arial" w:hAnsi="Arial" w:cs="Arial"/>
          <w:sz w:val="22"/>
        </w:rPr>
        <w:t xml:space="preserve"> Thành viên Môi giới</w:t>
      </w:r>
      <w:r w:rsidR="00B34C33" w:rsidRPr="00EF1DBA">
        <w:rPr>
          <w:rFonts w:ascii="Arial" w:hAnsi="Arial" w:cs="Arial"/>
          <w:sz w:val="22"/>
        </w:rPr>
        <w:t xml:space="preserve"> về các </w:t>
      </w:r>
      <w:r w:rsidR="00EF1DBA" w:rsidRPr="00EF1DBA">
        <w:rPr>
          <w:rFonts w:ascii="Arial" w:hAnsi="Arial" w:cs="Arial"/>
          <w:sz w:val="22"/>
        </w:rPr>
        <w:t>Q</w:t>
      </w:r>
      <w:r w:rsidR="00B34C33" w:rsidRPr="00EF1DBA">
        <w:rPr>
          <w:rFonts w:ascii="Arial" w:hAnsi="Arial" w:cs="Arial"/>
          <w:sz w:val="22"/>
        </w:rPr>
        <w:t xml:space="preserve">uy chế, </w:t>
      </w:r>
      <w:r w:rsidR="00EF1DBA" w:rsidRPr="00EF1DBA">
        <w:rPr>
          <w:rFonts w:ascii="Arial" w:hAnsi="Arial" w:cs="Arial"/>
          <w:sz w:val="22"/>
        </w:rPr>
        <w:t>Q</w:t>
      </w:r>
      <w:r w:rsidR="00B34C33" w:rsidRPr="00EF1DBA">
        <w:rPr>
          <w:rFonts w:ascii="Arial" w:hAnsi="Arial" w:cs="Arial"/>
          <w:sz w:val="22"/>
        </w:rPr>
        <w:t xml:space="preserve">uy trình, </w:t>
      </w:r>
      <w:r w:rsidR="00EF1DBA" w:rsidRPr="00EF1DBA">
        <w:rPr>
          <w:rFonts w:ascii="Arial" w:hAnsi="Arial" w:cs="Arial"/>
          <w:sz w:val="22"/>
        </w:rPr>
        <w:t>Q</w:t>
      </w:r>
      <w:r w:rsidR="00B34C33" w:rsidRPr="00EF1DBA">
        <w:rPr>
          <w:rFonts w:ascii="Arial" w:hAnsi="Arial" w:cs="Arial"/>
          <w:sz w:val="22"/>
        </w:rPr>
        <w:t>uy định sửa đổi bổ sung của MXV</w:t>
      </w:r>
      <w:r w:rsidR="00080024">
        <w:rPr>
          <w:rFonts w:ascii="Arial" w:hAnsi="Arial" w:cs="Arial"/>
          <w:sz w:val="22"/>
        </w:rPr>
        <w:t>.</w:t>
      </w:r>
    </w:p>
    <w:p w14:paraId="003CE198" w14:textId="19E6C435" w:rsidR="00080024" w:rsidRDefault="00080024">
      <w:pPr>
        <w:rPr>
          <w:rFonts w:ascii="Arial" w:hAnsi="Arial" w:cs="Arial"/>
          <w:sz w:val="22"/>
        </w:rPr>
      </w:pPr>
      <w:r>
        <w:rPr>
          <w:rFonts w:ascii="Arial" w:hAnsi="Arial" w:cs="Arial"/>
          <w:sz w:val="22"/>
        </w:rPr>
        <w:t>Để đảm bảo an toàn phòng chống dịch Covid-19, buổi tập huấn được tổ chức dưới hình thức trực tuyến với các điểm kết nối tại khắp các tỉnh, thành phố trên cả nước.</w:t>
      </w:r>
    </w:p>
    <w:p w14:paraId="5FD6D46F" w14:textId="2B6647B7" w:rsidR="00E17D3B" w:rsidRPr="00EF1DBA" w:rsidRDefault="00EC466D">
      <w:pPr>
        <w:rPr>
          <w:rFonts w:ascii="Arial" w:hAnsi="Arial" w:cs="Arial"/>
          <w:sz w:val="22"/>
        </w:rPr>
      </w:pPr>
      <w:r>
        <w:rPr>
          <w:rFonts w:ascii="Arial" w:hAnsi="Arial" w:cs="Arial"/>
          <w:sz w:val="22"/>
        </w:rPr>
        <w:t>Ông</w:t>
      </w:r>
      <w:r w:rsidR="00B34C33" w:rsidRPr="00EF1DBA">
        <w:rPr>
          <w:rFonts w:ascii="Arial" w:hAnsi="Arial" w:cs="Arial"/>
          <w:sz w:val="22"/>
        </w:rPr>
        <w:t xml:space="preserve"> Nguyễn Ngọc Quỳnh – Phó Tổng Giám đốc MXV (phụ trách Khối Quản lý Thành viên) đã trực </w:t>
      </w:r>
      <w:r w:rsidR="00E17D3B" w:rsidRPr="00EF1DBA">
        <w:rPr>
          <w:rFonts w:ascii="Arial" w:hAnsi="Arial" w:cs="Arial"/>
          <w:sz w:val="22"/>
        </w:rPr>
        <w:t>tiếp chủ trì buổi tập huấn; cùng với đó là sự tham gia của Ban Lãnh đạo Sở: ông Đặng Việt Hưng – Tổng Giám đốc, ông Dương Đức Quang – Phó Tổng Giám đốc (phụ trách Khối Quản lý Giao dịch); ông Nguyễn Đức Dũng – Phó Tổng Giám đốc, Giám đốc Trung tâm Nghiên cứu và Đào tạo; ông Nguyễn Văn Tấn – Giám đốc Khối Quản lý Rủi ro và ông Nguyễn Đức Minh – Trưởng bộ phận Hỗ trợ Thành viên – Khối Quản lý Thành viên.</w:t>
      </w:r>
    </w:p>
    <w:p w14:paraId="4FA080FD" w14:textId="77777777" w:rsidR="00B34C33" w:rsidRPr="00EF1DBA" w:rsidRDefault="00E17D3B">
      <w:pPr>
        <w:rPr>
          <w:rFonts w:ascii="Arial" w:hAnsi="Arial" w:cs="Arial"/>
          <w:sz w:val="22"/>
        </w:rPr>
      </w:pPr>
      <w:r w:rsidRPr="00EF1DBA">
        <w:rPr>
          <w:rFonts w:ascii="Arial" w:hAnsi="Arial" w:cs="Arial"/>
          <w:sz w:val="22"/>
        </w:rPr>
        <w:t xml:space="preserve">Ngay sau khai mạc, ông Nguyễn Đức Minh đã phổ biến, giải thích các quy định mới trong </w:t>
      </w:r>
      <w:r w:rsidR="00A025B9" w:rsidRPr="00EF1DBA">
        <w:rPr>
          <w:rFonts w:ascii="Arial" w:hAnsi="Arial" w:cs="Arial"/>
          <w:sz w:val="22"/>
        </w:rPr>
        <w:t>Q</w:t>
      </w:r>
      <w:r w:rsidRPr="00EF1DBA">
        <w:rPr>
          <w:rFonts w:ascii="Arial" w:hAnsi="Arial" w:cs="Arial"/>
          <w:sz w:val="22"/>
        </w:rPr>
        <w:t>uy chế Thành viên</w:t>
      </w:r>
      <w:r w:rsidR="00A025B9" w:rsidRPr="00EF1DBA">
        <w:rPr>
          <w:rFonts w:ascii="Arial" w:hAnsi="Arial" w:cs="Arial"/>
          <w:sz w:val="22"/>
        </w:rPr>
        <w:t>,</w:t>
      </w:r>
      <w:r w:rsidRPr="00EF1DBA">
        <w:rPr>
          <w:rFonts w:ascii="Arial" w:hAnsi="Arial" w:cs="Arial"/>
          <w:sz w:val="22"/>
        </w:rPr>
        <w:t xml:space="preserve"> </w:t>
      </w:r>
      <w:r w:rsidR="00A025B9" w:rsidRPr="00EF1DBA">
        <w:rPr>
          <w:rFonts w:ascii="Arial" w:hAnsi="Arial" w:cs="Arial"/>
          <w:sz w:val="22"/>
        </w:rPr>
        <w:t>Bộ Q</w:t>
      </w:r>
      <w:r w:rsidRPr="00EF1DBA">
        <w:rPr>
          <w:rFonts w:ascii="Arial" w:hAnsi="Arial" w:cs="Arial"/>
          <w:sz w:val="22"/>
        </w:rPr>
        <w:t>uy định xử lý vi phạm</w:t>
      </w:r>
      <w:r w:rsidR="0043097E">
        <w:rPr>
          <w:rFonts w:ascii="Arial" w:hAnsi="Arial" w:cs="Arial"/>
          <w:sz w:val="22"/>
        </w:rPr>
        <w:t xml:space="preserve">, </w:t>
      </w:r>
      <w:r w:rsidR="00A025B9" w:rsidRPr="00EF1DBA">
        <w:rPr>
          <w:rFonts w:ascii="Arial" w:hAnsi="Arial" w:cs="Arial"/>
          <w:sz w:val="22"/>
        </w:rPr>
        <w:t>Q</w:t>
      </w:r>
      <w:r w:rsidRPr="00EF1DBA">
        <w:rPr>
          <w:rFonts w:ascii="Arial" w:hAnsi="Arial" w:cs="Arial"/>
          <w:sz w:val="22"/>
        </w:rPr>
        <w:t>uy định bổ sung về Bộ hồ sơ đăng ký giao dịch mặt hàng giao dịch có điều kiện</w:t>
      </w:r>
      <w:r w:rsidR="00A025B9" w:rsidRPr="00EF1DBA">
        <w:rPr>
          <w:rFonts w:ascii="Arial" w:hAnsi="Arial" w:cs="Arial"/>
          <w:sz w:val="22"/>
        </w:rPr>
        <w:t>, Quy trình</w:t>
      </w:r>
      <w:r w:rsidRPr="00EF1DBA">
        <w:rPr>
          <w:rFonts w:ascii="Arial" w:hAnsi="Arial" w:cs="Arial"/>
          <w:sz w:val="22"/>
        </w:rPr>
        <w:t xml:space="preserve"> phối hợp truyền thông giữa MXV và các Thành viên.</w:t>
      </w:r>
    </w:p>
    <w:p w14:paraId="03AD5490" w14:textId="77777777" w:rsidR="002C796F" w:rsidRDefault="002C796F">
      <w:pPr>
        <w:rPr>
          <w:rFonts w:ascii="Arial" w:hAnsi="Arial" w:cs="Arial"/>
          <w:sz w:val="22"/>
        </w:rPr>
      </w:pPr>
      <w:r w:rsidRPr="002C796F">
        <w:rPr>
          <w:rFonts w:ascii="Arial" w:hAnsi="Arial" w:cs="Arial"/>
          <w:sz w:val="22"/>
        </w:rPr>
        <w:t xml:space="preserve">Trong phần trọng tâm của buổi tập huấn, ông Nguyễn Văn Tấn – Giám đốc Khối Quản lý rủi ro đã làm rõ Quy định về quản lý rủi ro trong quá trình hoạt động, vận hành của Thành viên; các vấn đề liên quan đến Khoản dự phòng rủi ro thanh toán; Quy định về Quản trị hạn mức. Ngay sau đó, Quy định về Tuân thủ khai báo vị thế lớn đã được ông Nguyễn Đức Dũng – Phó Tổng Giám đốc phổ biến đến toàn bộ Thành viên. Ông cũng nhấn mạnh tầm quan trọng của việc tuân thủ các quy định của MXV và các Sở giao dịch quốc tế liên thông sẽ là yếu tố quyết định đến sự phát triển ổn định và bền vững của thị trường giao dịch hàng hóa tại Việt Nam. Các </w:t>
      </w:r>
      <w:r w:rsidRPr="002C796F">
        <w:rPr>
          <w:rFonts w:ascii="Arial" w:hAnsi="Arial" w:cs="Arial"/>
          <w:sz w:val="22"/>
        </w:rPr>
        <w:lastRenderedPageBreak/>
        <w:t>Công ty Thành viên đồng thuận và khẳng định sẽ tiếp tục tuân thủ và nâng cao chuyên môn trong hoạt động quản lý rủi ro trong thời gian tới.</w:t>
      </w:r>
    </w:p>
    <w:p w14:paraId="07D4BCA7" w14:textId="00F64B24" w:rsidR="00A025B9" w:rsidRPr="00EF1DBA" w:rsidRDefault="00A025B9">
      <w:pPr>
        <w:rPr>
          <w:rFonts w:ascii="Arial" w:hAnsi="Arial" w:cs="Arial"/>
          <w:sz w:val="22"/>
        </w:rPr>
      </w:pPr>
      <w:r w:rsidRPr="00EF1DBA">
        <w:rPr>
          <w:rFonts w:ascii="Arial" w:hAnsi="Arial" w:cs="Arial"/>
          <w:sz w:val="22"/>
        </w:rPr>
        <w:t>Cuối cùng, ông Dương Đức Quang đã chia s</w:t>
      </w:r>
      <w:r w:rsidR="001217D3" w:rsidRPr="00EF1DBA">
        <w:rPr>
          <w:rFonts w:ascii="Arial" w:hAnsi="Arial" w:cs="Arial"/>
          <w:sz w:val="22"/>
        </w:rPr>
        <w:t>ẻ</w:t>
      </w:r>
      <w:r w:rsidRPr="00EF1DBA">
        <w:rPr>
          <w:rFonts w:ascii="Arial" w:hAnsi="Arial" w:cs="Arial"/>
          <w:sz w:val="22"/>
        </w:rPr>
        <w:t xml:space="preserve"> Quy định về tất toán trạng thái khi đến hạn và các quy định khác của Quản lý giao dịch, Quy định về giao dịch Hợp đồng Kỳ hạn tiêu chuẩn hàng hóa đối với mặt hàng giao dịch có điều kiện tại Sở Giao dịch Hàng hóa Việt Nam</w:t>
      </w:r>
      <w:r w:rsidR="001217D3" w:rsidRPr="00EF1DBA">
        <w:rPr>
          <w:rFonts w:ascii="Arial" w:hAnsi="Arial" w:cs="Arial"/>
          <w:sz w:val="22"/>
        </w:rPr>
        <w:t>.</w:t>
      </w:r>
    </w:p>
    <w:p w14:paraId="0755FEA8" w14:textId="77777777" w:rsidR="001217D3" w:rsidRPr="00EF1DBA" w:rsidRDefault="001217D3">
      <w:pPr>
        <w:rPr>
          <w:rFonts w:ascii="Arial" w:hAnsi="Arial" w:cs="Arial"/>
          <w:sz w:val="22"/>
        </w:rPr>
      </w:pPr>
      <w:r w:rsidRPr="00EF1DBA">
        <w:rPr>
          <w:rFonts w:ascii="Arial" w:hAnsi="Arial" w:cs="Arial"/>
          <w:sz w:val="22"/>
        </w:rPr>
        <w:t xml:space="preserve">Sau phần chia sẻ từ Ban Lãnh đạo Sở, rất nhiều câu hỏi từ phía các Thành viên đã được đặt ra và được các Diễn giả giải đáp chi tiết. Chia sẻ kết thúc buổi Tập huấn, ông Nguyễn Ngọc Quỳnh bày tỏ sự cảm ơn sâu sắc tới tất cả Quý Thành viên đã tham gia một cách nghiêm túc, tập trung </w:t>
      </w:r>
      <w:r w:rsidR="0043097E">
        <w:rPr>
          <w:rFonts w:ascii="Arial" w:hAnsi="Arial" w:cs="Arial"/>
          <w:sz w:val="22"/>
        </w:rPr>
        <w:t xml:space="preserve">cao độ </w:t>
      </w:r>
      <w:r w:rsidR="00EF1DBA" w:rsidRPr="00EF1DBA">
        <w:rPr>
          <w:rFonts w:ascii="Arial" w:hAnsi="Arial" w:cs="Arial"/>
          <w:sz w:val="22"/>
        </w:rPr>
        <w:t xml:space="preserve">để chương trình </w:t>
      </w:r>
      <w:r w:rsidRPr="00EF1DBA">
        <w:rPr>
          <w:rFonts w:ascii="Arial" w:hAnsi="Arial" w:cs="Arial"/>
          <w:sz w:val="22"/>
        </w:rPr>
        <w:t xml:space="preserve">có thể </w:t>
      </w:r>
      <w:r w:rsidR="00EF1DBA" w:rsidRPr="00EF1DBA">
        <w:rPr>
          <w:rFonts w:ascii="Arial" w:hAnsi="Arial" w:cs="Arial"/>
          <w:sz w:val="22"/>
        </w:rPr>
        <w:t>t</w:t>
      </w:r>
      <w:r w:rsidRPr="00EF1DBA">
        <w:rPr>
          <w:rFonts w:ascii="Arial" w:hAnsi="Arial" w:cs="Arial"/>
          <w:sz w:val="22"/>
        </w:rPr>
        <w:t>hành công tốt đẹp. Tất cả những Quy chế, Quy định mới h</w:t>
      </w:r>
      <w:r w:rsidR="00EF1DBA" w:rsidRPr="00EF1DBA">
        <w:rPr>
          <w:rFonts w:ascii="Arial" w:hAnsi="Arial" w:cs="Arial"/>
          <w:sz w:val="22"/>
        </w:rPr>
        <w:t>oặc</w:t>
      </w:r>
      <w:r w:rsidRPr="00EF1DBA">
        <w:rPr>
          <w:rFonts w:ascii="Arial" w:hAnsi="Arial" w:cs="Arial"/>
          <w:sz w:val="22"/>
        </w:rPr>
        <w:t xml:space="preserve"> sửa đổi bổ sung mà MXV ban hành sẽ là nền móng vững chắc để Sở Giao dịch Hàng hoá Việt Nam và các Thành viên xây dựng một thị trường hàng hoá phái sinh Minh bạch – Chuyên nghiệp – Hiệu quả.</w:t>
      </w:r>
    </w:p>
    <w:p w14:paraId="0917180D" w14:textId="77777777" w:rsidR="00EF1DBA" w:rsidRPr="00EF1DBA" w:rsidRDefault="00EF1DBA" w:rsidP="00EF1DBA">
      <w:pPr>
        <w:rPr>
          <w:rFonts w:ascii="Arial" w:hAnsi="Arial" w:cs="Arial"/>
          <w:sz w:val="22"/>
        </w:rPr>
      </w:pPr>
      <w:r w:rsidRPr="00EF1DBA">
        <w:rPr>
          <w:rFonts w:ascii="Arial" w:hAnsi="Arial" w:cs="Arial"/>
          <w:sz w:val="22"/>
        </w:rPr>
        <w:t>Sở Giao dịch Hàng hóa Việt Nam rất mong nhận được sự quan tâm, hỗ trợ của Quý cơ quan thông tấn báo chí đưa tin để thông tin này được lan tỏa mạnh mẽ đến cộng đồng nhà đầu tư, bạn đọc tại Việt Nam.</w:t>
      </w:r>
    </w:p>
    <w:p w14:paraId="560253DB" w14:textId="77777777" w:rsidR="00EF1DBA" w:rsidRPr="00EF1DBA" w:rsidRDefault="00EF1DBA" w:rsidP="00EF1DBA">
      <w:pPr>
        <w:rPr>
          <w:rFonts w:ascii="Arial" w:hAnsi="Arial" w:cs="Arial"/>
          <w:sz w:val="22"/>
        </w:rPr>
      </w:pPr>
      <w:r w:rsidRPr="00EF1DBA">
        <w:rPr>
          <w:rFonts w:ascii="Arial" w:hAnsi="Arial" w:cs="Arial"/>
          <w:sz w:val="22"/>
        </w:rPr>
        <w:t>Trân trọng cảm ơn!</w:t>
      </w:r>
    </w:p>
    <w:p w14:paraId="3257EE0C" w14:textId="77777777" w:rsidR="00EF1DBA" w:rsidRPr="00EF1DBA" w:rsidRDefault="00EF1DBA" w:rsidP="00EF1DBA">
      <w:pPr>
        <w:spacing w:line="276" w:lineRule="auto"/>
        <w:rPr>
          <w:rFonts w:ascii="Arial" w:hAnsi="Arial" w:cs="Arial"/>
          <w:sz w:val="22"/>
        </w:rPr>
      </w:pPr>
    </w:p>
    <w:p w14:paraId="72541501" w14:textId="77777777" w:rsidR="00EF1DBA" w:rsidRPr="00EF1DBA" w:rsidRDefault="00EF1DBA" w:rsidP="00EF1DBA">
      <w:pPr>
        <w:spacing w:line="276" w:lineRule="auto"/>
        <w:rPr>
          <w:rFonts w:ascii="Arial" w:hAnsi="Arial" w:cs="Arial"/>
          <w:b/>
          <w:i/>
          <w:sz w:val="22"/>
          <w:u w:val="single"/>
        </w:rPr>
      </w:pPr>
      <w:r w:rsidRPr="00EF1DBA">
        <w:rPr>
          <w:rFonts w:ascii="Arial" w:hAnsi="Arial" w:cs="Arial"/>
          <w:b/>
          <w:i/>
          <w:sz w:val="22"/>
          <w:u w:val="single"/>
        </w:rPr>
        <w:t>Để biết thêm thông tin chi tiết Quý vị vui lòng liên hệ:</w:t>
      </w:r>
    </w:p>
    <w:p w14:paraId="1EB6AE9E" w14:textId="77777777" w:rsidR="00EF1DBA" w:rsidRPr="00EF1DBA" w:rsidRDefault="00EF1DBA" w:rsidP="00EF1DBA">
      <w:pPr>
        <w:spacing w:line="276" w:lineRule="auto"/>
        <w:rPr>
          <w:rFonts w:ascii="Arial" w:hAnsi="Arial" w:cs="Arial"/>
          <w:i/>
          <w:sz w:val="22"/>
        </w:rPr>
      </w:pPr>
      <w:r w:rsidRPr="00EF1DBA">
        <w:rPr>
          <w:rFonts w:ascii="Arial" w:hAnsi="Arial" w:cs="Arial"/>
          <w:i/>
          <w:sz w:val="22"/>
        </w:rPr>
        <w:t>Ms. Nguyễn Thị Hường</w:t>
      </w:r>
    </w:p>
    <w:p w14:paraId="6155A290" w14:textId="77777777" w:rsidR="00EF1DBA" w:rsidRPr="00EF1DBA" w:rsidRDefault="00EF1DBA" w:rsidP="00EF1DBA">
      <w:pPr>
        <w:spacing w:line="276" w:lineRule="auto"/>
        <w:rPr>
          <w:rFonts w:ascii="Arial" w:hAnsi="Arial" w:cs="Arial"/>
          <w:i/>
          <w:sz w:val="22"/>
        </w:rPr>
      </w:pPr>
      <w:r w:rsidRPr="00EF1DBA">
        <w:rPr>
          <w:rFonts w:ascii="Arial" w:hAnsi="Arial" w:cs="Arial"/>
          <w:i/>
          <w:sz w:val="22"/>
        </w:rPr>
        <w:t>Bộ phận Truyền Thông MXV</w:t>
      </w:r>
    </w:p>
    <w:p w14:paraId="2D4A4CE0" w14:textId="77777777" w:rsidR="00EF1DBA" w:rsidRPr="00EF1DBA" w:rsidRDefault="00EF1DBA" w:rsidP="00EF1DBA">
      <w:pPr>
        <w:spacing w:line="276" w:lineRule="auto"/>
        <w:rPr>
          <w:rFonts w:ascii="Arial" w:hAnsi="Arial" w:cs="Arial"/>
          <w:i/>
          <w:sz w:val="22"/>
        </w:rPr>
      </w:pPr>
      <w:r w:rsidRPr="00EF1DBA">
        <w:rPr>
          <w:rFonts w:ascii="Arial" w:hAnsi="Arial" w:cs="Arial"/>
          <w:i/>
          <w:sz w:val="22"/>
        </w:rPr>
        <w:t>Điện thoại: 0983.618.923</w:t>
      </w:r>
    </w:p>
    <w:p w14:paraId="1673E9B2" w14:textId="77777777" w:rsidR="00EF1DBA" w:rsidRPr="00EF1DBA" w:rsidRDefault="00EF1DBA" w:rsidP="00EF1DBA">
      <w:pPr>
        <w:spacing w:line="276" w:lineRule="auto"/>
        <w:rPr>
          <w:rFonts w:ascii="Arial" w:hAnsi="Arial" w:cs="Arial"/>
          <w:i/>
          <w:sz w:val="22"/>
        </w:rPr>
      </w:pPr>
      <w:r w:rsidRPr="00EF1DBA">
        <w:rPr>
          <w:rFonts w:ascii="Arial" w:hAnsi="Arial" w:cs="Arial"/>
          <w:i/>
          <w:sz w:val="22"/>
        </w:rPr>
        <w:t xml:space="preserve">Email: </w:t>
      </w:r>
      <w:hyperlink r:id="rId5" w:history="1">
        <w:r w:rsidRPr="00EF1DBA">
          <w:rPr>
            <w:rStyle w:val="Hyperlink"/>
            <w:rFonts w:ascii="Arial" w:hAnsi="Arial" w:cs="Arial"/>
            <w:i/>
            <w:color w:val="0070C0"/>
            <w:sz w:val="22"/>
          </w:rPr>
          <w:t>huongnguyen@mxv.vn</w:t>
        </w:r>
      </w:hyperlink>
    </w:p>
    <w:p w14:paraId="77D90D9B" w14:textId="77777777" w:rsidR="00E17D3B" w:rsidRPr="00EF1DBA" w:rsidRDefault="00E17D3B">
      <w:pPr>
        <w:rPr>
          <w:rFonts w:ascii="Arial" w:hAnsi="Arial" w:cs="Arial"/>
          <w:sz w:val="22"/>
        </w:rPr>
      </w:pPr>
    </w:p>
    <w:sectPr w:rsidR="00E17D3B" w:rsidRPr="00EF1DBA"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9A"/>
    <w:rsid w:val="00080024"/>
    <w:rsid w:val="001217D3"/>
    <w:rsid w:val="0026705E"/>
    <w:rsid w:val="002C796F"/>
    <w:rsid w:val="003726AB"/>
    <w:rsid w:val="0043097E"/>
    <w:rsid w:val="004D181F"/>
    <w:rsid w:val="00561D9A"/>
    <w:rsid w:val="009A7F2C"/>
    <w:rsid w:val="00A025B9"/>
    <w:rsid w:val="00B34C33"/>
    <w:rsid w:val="00B602FD"/>
    <w:rsid w:val="00B92F36"/>
    <w:rsid w:val="00C60CAE"/>
    <w:rsid w:val="00D21FD9"/>
    <w:rsid w:val="00E17D3B"/>
    <w:rsid w:val="00E65FFF"/>
    <w:rsid w:val="00EC466D"/>
    <w:rsid w:val="00EF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FD"/>
    <w:pPr>
      <w:spacing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character" w:styleId="Hyperlink">
    <w:name w:val="Hyperlink"/>
    <w:basedOn w:val="DefaultParagraphFont"/>
    <w:uiPriority w:val="99"/>
    <w:unhideWhenUsed/>
    <w:rsid w:val="00EF1D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FD"/>
    <w:pPr>
      <w:spacing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character" w:styleId="Hyperlink">
    <w:name w:val="Hyperlink"/>
    <w:basedOn w:val="DefaultParagraphFont"/>
    <w:uiPriority w:val="99"/>
    <w:unhideWhenUsed/>
    <w:rsid w:val="00EF1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ongnguyen@mx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Hường</dc:creator>
  <cp:lastModifiedBy>Admin</cp:lastModifiedBy>
  <cp:revision>2</cp:revision>
  <dcterms:created xsi:type="dcterms:W3CDTF">2021-12-24T04:16:00Z</dcterms:created>
  <dcterms:modified xsi:type="dcterms:W3CDTF">2021-12-24T04:16:00Z</dcterms:modified>
</cp:coreProperties>
</file>